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E46A1" w14:textId="77777777" w:rsidR="0097643B" w:rsidRPr="00125FDA" w:rsidRDefault="0097643B" w:rsidP="006A2F93">
      <w:pPr>
        <w:spacing w:after="0" w:line="288" w:lineRule="auto"/>
        <w:contextualSpacing/>
        <w:rPr>
          <w:rFonts w:eastAsiaTheme="majorEastAsia" w:cs="Arial"/>
          <w:b/>
          <w:bCs/>
          <w:color w:val="0070C0"/>
          <w:sz w:val="28"/>
          <w:szCs w:val="28"/>
          <w:lang w:val="en-GB"/>
        </w:rPr>
      </w:pPr>
    </w:p>
    <w:p w14:paraId="5A984110" w14:textId="77777777" w:rsidR="006A2F93" w:rsidRPr="00125FDA" w:rsidRDefault="00DF7367" w:rsidP="00125FDA">
      <w:pPr>
        <w:spacing w:after="0" w:line="240" w:lineRule="auto"/>
        <w:contextualSpacing/>
        <w:rPr>
          <w:rFonts w:eastAsiaTheme="majorEastAsia" w:cs="Arial"/>
          <w:b/>
          <w:bCs/>
          <w:color w:val="4F81BD" w:themeColor="accent1"/>
          <w:sz w:val="28"/>
          <w:szCs w:val="28"/>
          <w:lang w:val="en-GB"/>
        </w:rPr>
      </w:pPr>
      <w:r w:rsidRPr="00125FDA">
        <w:rPr>
          <w:rFonts w:eastAsiaTheme="majorEastAsia" w:cs="Arial"/>
          <w:b/>
          <w:bCs/>
          <w:color w:val="4F81BD" w:themeColor="accent1"/>
          <w:sz w:val="28"/>
          <w:szCs w:val="28"/>
          <w:lang w:val="en-GB"/>
        </w:rPr>
        <w:t xml:space="preserve">Letter of </w:t>
      </w:r>
      <w:r w:rsidR="0008334C">
        <w:rPr>
          <w:rFonts w:eastAsiaTheme="majorEastAsia" w:cs="Arial"/>
          <w:b/>
          <w:bCs/>
          <w:color w:val="4F81BD" w:themeColor="accent1"/>
          <w:sz w:val="28"/>
          <w:szCs w:val="28"/>
          <w:lang w:val="en-GB"/>
        </w:rPr>
        <w:t>i</w:t>
      </w:r>
      <w:r w:rsidRPr="00125FDA">
        <w:rPr>
          <w:rFonts w:eastAsiaTheme="majorEastAsia" w:cs="Arial"/>
          <w:b/>
          <w:bCs/>
          <w:color w:val="4F81BD" w:themeColor="accent1"/>
          <w:sz w:val="28"/>
          <w:szCs w:val="28"/>
          <w:lang w:val="en-GB"/>
        </w:rPr>
        <w:t>ntent l</w:t>
      </w:r>
      <w:r w:rsidR="00DE0313" w:rsidRPr="00125FDA">
        <w:rPr>
          <w:rFonts w:eastAsiaTheme="majorEastAsia" w:cs="Arial"/>
          <w:b/>
          <w:bCs/>
          <w:color w:val="4F81BD" w:themeColor="accent1"/>
          <w:sz w:val="28"/>
          <w:szCs w:val="28"/>
          <w:lang w:val="en-GB"/>
        </w:rPr>
        <w:t>ay summary</w:t>
      </w:r>
    </w:p>
    <w:p w14:paraId="1E04F3F5" w14:textId="77777777" w:rsidR="00DF7367" w:rsidRPr="00125FDA" w:rsidRDefault="00DF7367" w:rsidP="00125FDA">
      <w:pPr>
        <w:spacing w:after="0" w:line="240" w:lineRule="auto"/>
        <w:contextualSpacing/>
        <w:rPr>
          <w:rFonts w:eastAsiaTheme="majorEastAsia" w:cs="Arial"/>
          <w:b/>
          <w:bCs/>
          <w:iCs/>
          <w:lang w:val="en-GB"/>
        </w:rPr>
      </w:pPr>
    </w:p>
    <w:p w14:paraId="3F0FBC1F" w14:textId="77777777" w:rsidR="00292EE7" w:rsidRPr="00125FDA" w:rsidRDefault="00292EE7" w:rsidP="00125FDA">
      <w:pPr>
        <w:spacing w:after="0" w:line="240" w:lineRule="auto"/>
        <w:contextualSpacing/>
        <w:rPr>
          <w:rFonts w:eastAsiaTheme="majorEastAsia" w:cs="Arial"/>
          <w:b/>
          <w:bCs/>
          <w:iCs/>
          <w:lang w:val="en-GB"/>
        </w:rPr>
      </w:pPr>
      <w:r w:rsidRPr="00125FDA">
        <w:rPr>
          <w:rFonts w:eastAsiaTheme="majorEastAsia" w:cs="Arial"/>
          <w:b/>
          <w:bCs/>
          <w:iCs/>
          <w:lang w:val="en-GB"/>
        </w:rPr>
        <w:t xml:space="preserve">Instructions for </w:t>
      </w:r>
      <w:r w:rsidR="004252FB" w:rsidRPr="00125FDA">
        <w:rPr>
          <w:rFonts w:eastAsiaTheme="majorEastAsia" w:cs="Arial"/>
          <w:b/>
          <w:bCs/>
          <w:iCs/>
          <w:lang w:val="en-GB"/>
        </w:rPr>
        <w:t>applicants</w:t>
      </w:r>
    </w:p>
    <w:p w14:paraId="59B0BAFD" w14:textId="43D1DAAD" w:rsidR="00292EE7" w:rsidRPr="00125FDA" w:rsidRDefault="007C3497" w:rsidP="00125FDA">
      <w:pPr>
        <w:spacing w:after="0" w:line="240" w:lineRule="auto"/>
        <w:contextualSpacing/>
        <w:rPr>
          <w:rFonts w:eastAsiaTheme="majorEastAsia" w:cs="Arial"/>
          <w:bCs/>
          <w:iCs/>
          <w:lang w:val="en-GB"/>
        </w:rPr>
      </w:pPr>
      <w:r w:rsidRPr="00125FDA">
        <w:rPr>
          <w:rFonts w:eastAsiaTheme="majorEastAsia" w:cs="Arial"/>
          <w:bCs/>
          <w:iCs/>
          <w:lang w:val="en-GB"/>
        </w:rPr>
        <w:t>FOREUM</w:t>
      </w:r>
      <w:r w:rsidR="00292EE7" w:rsidRPr="00125FDA">
        <w:rPr>
          <w:rFonts w:eastAsiaTheme="majorEastAsia" w:cs="Arial"/>
          <w:bCs/>
          <w:iCs/>
          <w:lang w:val="en-GB"/>
        </w:rPr>
        <w:t xml:space="preserve"> aims to fund projects that achieve tangible benefits for patients.</w:t>
      </w:r>
      <w:r w:rsidR="004F129B" w:rsidRPr="00125FDA">
        <w:rPr>
          <w:rFonts w:eastAsiaTheme="majorEastAsia" w:cs="Arial"/>
          <w:bCs/>
          <w:iCs/>
          <w:lang w:val="en-GB"/>
        </w:rPr>
        <w:t xml:space="preserve"> </w:t>
      </w:r>
      <w:r w:rsidR="00292EE7" w:rsidRPr="00125FDA">
        <w:rPr>
          <w:rFonts w:eastAsiaTheme="majorEastAsia" w:cs="Arial"/>
          <w:bCs/>
          <w:iCs/>
          <w:lang w:val="en-GB"/>
        </w:rPr>
        <w:t xml:space="preserve">Accordingly, financially supported research will need to demonstrate </w:t>
      </w:r>
      <w:r w:rsidR="00E01717" w:rsidRPr="00125FDA">
        <w:rPr>
          <w:rFonts w:eastAsiaTheme="majorEastAsia" w:cs="Arial"/>
          <w:bCs/>
          <w:iCs/>
          <w:lang w:val="en-GB"/>
        </w:rPr>
        <w:t>clear and measurable outputs</w:t>
      </w:r>
      <w:r w:rsidR="00292EE7" w:rsidRPr="00125FDA">
        <w:rPr>
          <w:rFonts w:eastAsiaTheme="majorEastAsia" w:cs="Arial"/>
          <w:bCs/>
          <w:iCs/>
          <w:lang w:val="en-GB"/>
        </w:rPr>
        <w:t xml:space="preserve"> in </w:t>
      </w:r>
      <w:r w:rsidR="00E01717" w:rsidRPr="00125FDA">
        <w:rPr>
          <w:rFonts w:eastAsiaTheme="majorEastAsia" w:cs="Arial"/>
          <w:bCs/>
          <w:iCs/>
          <w:lang w:val="en-GB"/>
        </w:rPr>
        <w:t>this</w:t>
      </w:r>
      <w:r w:rsidR="00292EE7" w:rsidRPr="00125FDA">
        <w:rPr>
          <w:rFonts w:eastAsiaTheme="majorEastAsia" w:cs="Arial"/>
          <w:bCs/>
          <w:iCs/>
          <w:lang w:val="en-GB"/>
        </w:rPr>
        <w:t xml:space="preserve"> respect. Hence, applications will be reviewed by </w:t>
      </w:r>
      <w:r w:rsidR="00B26FBD" w:rsidRPr="00125FDA">
        <w:rPr>
          <w:rFonts w:eastAsiaTheme="majorEastAsia" w:cs="Arial"/>
          <w:bCs/>
          <w:iCs/>
          <w:lang w:val="en-GB"/>
        </w:rPr>
        <w:t xml:space="preserve">trained members of the </w:t>
      </w:r>
      <w:hyperlink r:id="rId11" w:history="1">
        <w:r w:rsidR="00B26FBD" w:rsidRPr="00125FDA">
          <w:rPr>
            <w:rStyle w:val="Hyperlink"/>
            <w:rFonts w:eastAsiaTheme="majorEastAsia" w:cs="Arial"/>
            <w:bCs/>
            <w:iCs/>
            <w:lang w:val="en-GB"/>
          </w:rPr>
          <w:t>EULAR patient research partner network</w:t>
        </w:r>
      </w:hyperlink>
      <w:r w:rsidR="00B26FBD" w:rsidRPr="00125FDA">
        <w:rPr>
          <w:rFonts w:eastAsiaTheme="majorEastAsia" w:cs="Arial"/>
          <w:bCs/>
          <w:iCs/>
          <w:lang w:val="en-GB"/>
        </w:rPr>
        <w:t xml:space="preserve"> and other patient</w:t>
      </w:r>
      <w:r w:rsidR="00CF26C5" w:rsidRPr="00125FDA">
        <w:rPr>
          <w:rFonts w:eastAsiaTheme="majorEastAsia" w:cs="Arial"/>
          <w:bCs/>
          <w:iCs/>
          <w:lang w:val="en-GB"/>
        </w:rPr>
        <w:t xml:space="preserve"> research partners</w:t>
      </w:r>
      <w:r w:rsidR="00292EE7" w:rsidRPr="00125FDA">
        <w:rPr>
          <w:rFonts w:eastAsiaTheme="majorEastAsia" w:cs="Arial"/>
          <w:bCs/>
          <w:iCs/>
          <w:lang w:val="en-GB"/>
        </w:rPr>
        <w:t>.</w:t>
      </w:r>
      <w:r w:rsidR="00220920" w:rsidRPr="00125FDA">
        <w:rPr>
          <w:rFonts w:eastAsiaTheme="majorEastAsia" w:cs="Arial"/>
          <w:bCs/>
          <w:iCs/>
          <w:lang w:val="en-GB"/>
        </w:rPr>
        <w:t xml:space="preserve"> </w:t>
      </w:r>
    </w:p>
    <w:p w14:paraId="6C0271EB" w14:textId="77777777" w:rsidR="00292EE7" w:rsidRDefault="00292EE7" w:rsidP="00125FDA">
      <w:pPr>
        <w:spacing w:after="0" w:line="240" w:lineRule="auto"/>
        <w:contextualSpacing/>
        <w:rPr>
          <w:rFonts w:eastAsiaTheme="majorEastAsia" w:cs="Arial"/>
          <w:bCs/>
          <w:iCs/>
          <w:lang w:val="en-GB"/>
        </w:rPr>
      </w:pPr>
    </w:p>
    <w:p w14:paraId="34D947CC" w14:textId="77777777" w:rsidR="00125FDA" w:rsidRPr="00125FDA" w:rsidRDefault="00337CB3" w:rsidP="00125FDA">
      <w:pPr>
        <w:spacing w:after="0" w:line="240" w:lineRule="auto"/>
        <w:contextualSpacing/>
        <w:rPr>
          <w:rFonts w:eastAsiaTheme="majorEastAsia" w:cs="Arial"/>
          <w:bCs/>
          <w:iCs/>
          <w:lang w:val="en-GB"/>
        </w:rPr>
      </w:pPr>
      <w:hyperlink r:id="rId12" w:history="1">
        <w:r w:rsidR="00125FDA" w:rsidRPr="00125FDA">
          <w:rPr>
            <w:rStyle w:val="Hyperlink"/>
            <w:rFonts w:eastAsiaTheme="majorEastAsia" w:cs="Arial"/>
            <w:bCs/>
            <w:iCs/>
            <w:lang w:val="en-GB"/>
          </w:rPr>
          <w:t>Participation of patient organisations and patient research partners</w:t>
        </w:r>
      </w:hyperlink>
      <w:r w:rsidR="00125FDA" w:rsidRPr="00125FDA">
        <w:rPr>
          <w:rFonts w:eastAsiaTheme="majorEastAsia" w:cs="Arial"/>
          <w:bCs/>
          <w:iCs/>
          <w:lang w:val="en-GB"/>
        </w:rPr>
        <w:t xml:space="preserve"> is strongly recommended for clinical research projects and should be considered for all other research projects to provide experiential knowledge, with the aim of improving the relevance, quality and validity of the research process.  </w:t>
      </w:r>
    </w:p>
    <w:p w14:paraId="0EA427AB" w14:textId="77777777" w:rsidR="00125FDA" w:rsidRPr="00125FDA" w:rsidRDefault="00125FDA" w:rsidP="00125FDA">
      <w:pPr>
        <w:spacing w:after="0" w:line="240" w:lineRule="auto"/>
        <w:contextualSpacing/>
        <w:rPr>
          <w:rFonts w:eastAsiaTheme="majorEastAsia" w:cs="Arial"/>
          <w:bCs/>
          <w:iCs/>
          <w:lang w:val="en-GB"/>
        </w:rPr>
      </w:pPr>
      <w:r w:rsidRPr="00125FDA">
        <w:rPr>
          <w:rFonts w:eastAsiaTheme="majorEastAsia" w:cs="Arial"/>
          <w:bCs/>
          <w:iCs/>
          <w:lang w:val="en-GB"/>
        </w:rPr>
        <w:t xml:space="preserve">EULAR developed </w:t>
      </w:r>
      <w:hyperlink r:id="rId13" w:history="1">
        <w:r w:rsidRPr="00125FDA">
          <w:rPr>
            <w:rStyle w:val="Hyperlink"/>
            <w:rFonts w:eastAsiaTheme="majorEastAsia" w:cs="Arial"/>
            <w:bCs/>
            <w:iCs/>
            <w:lang w:val="en-GB"/>
          </w:rPr>
          <w:t>guiding reference cards</w:t>
        </w:r>
      </w:hyperlink>
      <w:r w:rsidRPr="00125FDA">
        <w:rPr>
          <w:rFonts w:eastAsiaTheme="majorEastAsia" w:cs="Arial"/>
          <w:bCs/>
          <w:iCs/>
          <w:lang w:val="en-GB"/>
        </w:rPr>
        <w:t xml:space="preserve"> and an </w:t>
      </w:r>
      <w:hyperlink r:id="rId14" w:history="1">
        <w:r w:rsidRPr="00125FDA">
          <w:rPr>
            <w:rStyle w:val="Hyperlink"/>
            <w:rFonts w:eastAsiaTheme="majorEastAsia" w:cs="Arial"/>
            <w:bCs/>
            <w:iCs/>
            <w:lang w:val="en-GB"/>
          </w:rPr>
          <w:t>explanatory brochure</w:t>
        </w:r>
      </w:hyperlink>
      <w:r w:rsidRPr="00125FDA">
        <w:rPr>
          <w:rFonts w:eastAsiaTheme="majorEastAsia" w:cs="Arial"/>
          <w:bCs/>
          <w:iCs/>
          <w:lang w:val="en-GB"/>
        </w:rPr>
        <w:t xml:space="preserve"> available for project leaders, patient research partners and other parties interested involving patient organisations as project partners. </w:t>
      </w:r>
    </w:p>
    <w:p w14:paraId="4A927455" w14:textId="77777777" w:rsidR="00125FDA" w:rsidRPr="00125FDA" w:rsidRDefault="00125FDA" w:rsidP="00125FDA">
      <w:pPr>
        <w:spacing w:after="0" w:line="240" w:lineRule="auto"/>
        <w:contextualSpacing/>
        <w:rPr>
          <w:rFonts w:eastAsiaTheme="majorEastAsia" w:cs="Arial"/>
          <w:bCs/>
          <w:iCs/>
          <w:lang w:val="en-GB"/>
        </w:rPr>
      </w:pPr>
    </w:p>
    <w:p w14:paraId="6F85B6F8" w14:textId="61C21AB4" w:rsidR="00292EE7" w:rsidRPr="00B01CA1" w:rsidRDefault="00220920" w:rsidP="00B01CA1">
      <w:pPr>
        <w:spacing w:after="0" w:line="240" w:lineRule="auto"/>
        <w:contextualSpacing/>
        <w:jc w:val="both"/>
        <w:rPr>
          <w:rFonts w:eastAsiaTheme="majorEastAsia" w:cs="Arial"/>
          <w:b/>
          <w:iCs/>
          <w:color w:val="FF0000"/>
          <w:lang w:val="en-GB"/>
        </w:rPr>
      </w:pPr>
      <w:r w:rsidRPr="00B01CA1">
        <w:rPr>
          <w:rFonts w:eastAsiaTheme="majorEastAsia" w:cs="Arial"/>
          <w:b/>
          <w:iCs/>
          <w:color w:val="FF0000"/>
          <w:lang w:val="en-GB"/>
        </w:rPr>
        <w:t xml:space="preserve">Please provide a concise </w:t>
      </w:r>
      <w:r w:rsidR="00125FDA" w:rsidRPr="00B01CA1">
        <w:rPr>
          <w:rFonts w:eastAsiaTheme="majorEastAsia" w:cs="Arial"/>
          <w:b/>
          <w:iCs/>
          <w:color w:val="FF0000"/>
          <w:lang w:val="en-GB"/>
        </w:rPr>
        <w:t>l</w:t>
      </w:r>
      <w:r w:rsidR="00DF7367" w:rsidRPr="00B01CA1">
        <w:rPr>
          <w:rFonts w:eastAsiaTheme="majorEastAsia" w:cs="Arial"/>
          <w:b/>
          <w:iCs/>
          <w:color w:val="FF0000"/>
          <w:lang w:val="en-GB"/>
        </w:rPr>
        <w:t xml:space="preserve">etter of </w:t>
      </w:r>
      <w:r w:rsidR="00125FDA" w:rsidRPr="00B01CA1">
        <w:rPr>
          <w:rFonts w:eastAsiaTheme="majorEastAsia" w:cs="Arial"/>
          <w:b/>
          <w:iCs/>
          <w:color w:val="FF0000"/>
          <w:lang w:val="en-GB"/>
        </w:rPr>
        <w:t>i</w:t>
      </w:r>
      <w:r w:rsidR="00DF7367" w:rsidRPr="00B01CA1">
        <w:rPr>
          <w:rFonts w:eastAsiaTheme="majorEastAsia" w:cs="Arial"/>
          <w:b/>
          <w:iCs/>
          <w:color w:val="FF0000"/>
          <w:lang w:val="en-GB"/>
        </w:rPr>
        <w:t>ntent s</w:t>
      </w:r>
      <w:r w:rsidR="004252FB" w:rsidRPr="00B01CA1">
        <w:rPr>
          <w:rFonts w:eastAsiaTheme="majorEastAsia" w:cs="Arial"/>
          <w:b/>
          <w:iCs/>
          <w:color w:val="FF0000"/>
          <w:lang w:val="en-GB"/>
        </w:rPr>
        <w:t>ummar</w:t>
      </w:r>
      <w:r w:rsidRPr="00B01CA1">
        <w:rPr>
          <w:rFonts w:eastAsiaTheme="majorEastAsia" w:cs="Arial"/>
          <w:b/>
          <w:iCs/>
          <w:color w:val="FF0000"/>
          <w:lang w:val="en-GB"/>
        </w:rPr>
        <w:t>y of the project in lay language</w:t>
      </w:r>
      <w:r w:rsidR="00A3115C" w:rsidRPr="00B01CA1">
        <w:rPr>
          <w:rFonts w:eastAsiaTheme="majorEastAsia" w:cs="Arial"/>
          <w:b/>
          <w:iCs/>
          <w:color w:val="FF0000"/>
          <w:lang w:val="en-GB"/>
        </w:rPr>
        <w:t xml:space="preserve"> (</w:t>
      </w:r>
      <w:r w:rsidR="009A0B9A" w:rsidRPr="00B01CA1">
        <w:rPr>
          <w:rFonts w:cs="Arial"/>
          <w:b/>
          <w:color w:val="FF0000"/>
        </w:rPr>
        <w:t>non-scientific language for the general public)</w:t>
      </w:r>
      <w:r w:rsidRPr="00B01CA1">
        <w:rPr>
          <w:rFonts w:eastAsiaTheme="majorEastAsia" w:cs="Arial"/>
          <w:b/>
          <w:iCs/>
          <w:color w:val="FF0000"/>
          <w:lang w:val="en-GB"/>
        </w:rPr>
        <w:t xml:space="preserve"> </w:t>
      </w:r>
      <w:r w:rsidR="00292EE7" w:rsidRPr="00B01CA1">
        <w:rPr>
          <w:rFonts w:eastAsiaTheme="majorEastAsia" w:cs="Arial"/>
          <w:b/>
          <w:iCs/>
          <w:color w:val="FF0000"/>
          <w:lang w:val="en-GB"/>
        </w:rPr>
        <w:t>of no</w:t>
      </w:r>
      <w:r w:rsidR="0013161B" w:rsidRPr="00B01CA1">
        <w:rPr>
          <w:rFonts w:eastAsiaTheme="majorEastAsia" w:cs="Arial"/>
          <w:b/>
          <w:iCs/>
          <w:color w:val="FF0000"/>
          <w:lang w:val="en-GB"/>
        </w:rPr>
        <w:t>t</w:t>
      </w:r>
      <w:r w:rsidR="00292EE7" w:rsidRPr="00B01CA1">
        <w:rPr>
          <w:rFonts w:eastAsiaTheme="majorEastAsia" w:cs="Arial"/>
          <w:b/>
          <w:iCs/>
          <w:color w:val="FF0000"/>
          <w:lang w:val="en-GB"/>
        </w:rPr>
        <w:t xml:space="preserve"> more than </w:t>
      </w:r>
      <w:r w:rsidR="0013161B" w:rsidRPr="00B01CA1">
        <w:rPr>
          <w:rFonts w:eastAsiaTheme="majorEastAsia" w:cs="Arial"/>
          <w:b/>
          <w:iCs/>
          <w:color w:val="FF0000"/>
          <w:lang w:val="en-GB"/>
        </w:rPr>
        <w:t xml:space="preserve">one page </w:t>
      </w:r>
      <w:r w:rsidR="001C6CC2" w:rsidRPr="00B01CA1">
        <w:rPr>
          <w:rFonts w:eastAsiaTheme="majorEastAsia" w:cs="Arial"/>
          <w:b/>
          <w:iCs/>
          <w:color w:val="FF0000"/>
          <w:lang w:val="en-GB"/>
        </w:rPr>
        <w:t>(Arial 11)</w:t>
      </w:r>
      <w:r w:rsidR="00292EE7" w:rsidRPr="00B01CA1">
        <w:rPr>
          <w:rFonts w:eastAsiaTheme="majorEastAsia" w:cs="Arial"/>
          <w:b/>
          <w:iCs/>
          <w:color w:val="FF0000"/>
          <w:lang w:val="en-GB"/>
        </w:rPr>
        <w:t xml:space="preserve">, </w:t>
      </w:r>
      <w:r w:rsidRPr="00B01CA1">
        <w:rPr>
          <w:rFonts w:eastAsiaTheme="majorEastAsia" w:cs="Arial"/>
          <w:b/>
          <w:iCs/>
          <w:color w:val="FF0000"/>
          <w:lang w:val="en-GB"/>
        </w:rPr>
        <w:t xml:space="preserve">using </w:t>
      </w:r>
      <w:r w:rsidR="003B7758" w:rsidRPr="00B01CA1">
        <w:rPr>
          <w:rFonts w:eastAsiaTheme="majorEastAsia" w:cs="Arial"/>
          <w:b/>
          <w:iCs/>
          <w:color w:val="FF0000"/>
          <w:lang w:val="en-GB"/>
        </w:rPr>
        <w:t>all</w:t>
      </w:r>
      <w:r w:rsidRPr="00B01CA1">
        <w:rPr>
          <w:rFonts w:eastAsiaTheme="majorEastAsia" w:cs="Arial"/>
          <w:b/>
          <w:iCs/>
          <w:color w:val="FF0000"/>
          <w:lang w:val="en-GB"/>
        </w:rPr>
        <w:t xml:space="preserve"> the following </w:t>
      </w:r>
      <w:r w:rsidR="00292EE7" w:rsidRPr="00B01CA1">
        <w:rPr>
          <w:rFonts w:eastAsiaTheme="majorEastAsia" w:cs="Arial"/>
          <w:b/>
          <w:iCs/>
          <w:color w:val="FF0000"/>
          <w:lang w:val="en-GB"/>
        </w:rPr>
        <w:t>sub-headings:</w:t>
      </w:r>
    </w:p>
    <w:p w14:paraId="77C93CFB" w14:textId="77777777" w:rsidR="00292EE7" w:rsidRPr="00125FDA" w:rsidRDefault="00292EE7" w:rsidP="00125FDA">
      <w:pPr>
        <w:spacing w:after="0" w:line="240" w:lineRule="auto"/>
        <w:contextualSpacing/>
        <w:rPr>
          <w:rFonts w:eastAsiaTheme="majorEastAsia" w:cs="Arial"/>
          <w:bCs/>
          <w:iCs/>
          <w:lang w:val="en-GB"/>
        </w:rPr>
      </w:pPr>
    </w:p>
    <w:p w14:paraId="7E3550CE" w14:textId="77777777" w:rsidR="00292EE7" w:rsidRPr="00125FDA" w:rsidRDefault="00DF7367" w:rsidP="00125FDA">
      <w:pPr>
        <w:numPr>
          <w:ilvl w:val="0"/>
          <w:numId w:val="3"/>
        </w:numPr>
        <w:spacing w:after="0" w:line="240" w:lineRule="auto"/>
        <w:contextualSpacing/>
        <w:rPr>
          <w:rFonts w:eastAsiaTheme="majorEastAsia" w:cs="Arial"/>
          <w:b/>
          <w:bCs/>
          <w:iCs/>
        </w:rPr>
      </w:pPr>
      <w:r w:rsidRPr="00125FDA">
        <w:rPr>
          <w:rFonts w:eastAsiaTheme="majorEastAsia" w:cs="Arial"/>
          <w:b/>
          <w:bCs/>
          <w:iCs/>
        </w:rPr>
        <w:t>Lay title</w:t>
      </w:r>
    </w:p>
    <w:p w14:paraId="5E69F721" w14:textId="77777777" w:rsidR="00DF7367" w:rsidRPr="00125FDA" w:rsidRDefault="00DF7367" w:rsidP="00125FDA">
      <w:pPr>
        <w:numPr>
          <w:ilvl w:val="0"/>
          <w:numId w:val="3"/>
        </w:numPr>
        <w:spacing w:after="0" w:line="240" w:lineRule="auto"/>
        <w:contextualSpacing/>
        <w:rPr>
          <w:rFonts w:eastAsiaTheme="majorEastAsia" w:cs="Arial"/>
          <w:b/>
          <w:bCs/>
          <w:iCs/>
        </w:rPr>
      </w:pPr>
      <w:r w:rsidRPr="00125FDA">
        <w:rPr>
          <w:rFonts w:eastAsiaTheme="majorEastAsia" w:cs="Arial"/>
          <w:b/>
          <w:bCs/>
          <w:iCs/>
        </w:rPr>
        <w:t>Purpose</w:t>
      </w:r>
      <w:r w:rsidR="00A5233C" w:rsidRPr="00125FDA">
        <w:rPr>
          <w:rFonts w:eastAsiaTheme="majorEastAsia" w:cs="Arial"/>
          <w:b/>
          <w:bCs/>
          <w:iCs/>
        </w:rPr>
        <w:t xml:space="preserve"> of the project / study</w:t>
      </w:r>
    </w:p>
    <w:p w14:paraId="223A966A" w14:textId="77777777" w:rsidR="00DF7367" w:rsidRPr="00125FDA" w:rsidRDefault="00DF7367" w:rsidP="00125FDA">
      <w:pPr>
        <w:numPr>
          <w:ilvl w:val="0"/>
          <w:numId w:val="3"/>
        </w:numPr>
        <w:spacing w:after="0" w:line="240" w:lineRule="auto"/>
        <w:contextualSpacing/>
        <w:rPr>
          <w:rFonts w:eastAsiaTheme="majorEastAsia" w:cs="Arial"/>
          <w:b/>
          <w:bCs/>
          <w:iCs/>
        </w:rPr>
      </w:pPr>
      <w:r w:rsidRPr="00125FDA">
        <w:rPr>
          <w:rFonts w:eastAsiaTheme="majorEastAsia" w:cs="Arial"/>
          <w:b/>
          <w:bCs/>
          <w:iCs/>
        </w:rPr>
        <w:t>Key design</w:t>
      </w:r>
      <w:r w:rsidR="00E01717" w:rsidRPr="00125FDA">
        <w:rPr>
          <w:rFonts w:eastAsiaTheme="majorEastAsia" w:cs="Arial"/>
          <w:b/>
          <w:bCs/>
          <w:iCs/>
        </w:rPr>
        <w:t xml:space="preserve"> elements</w:t>
      </w:r>
    </w:p>
    <w:p w14:paraId="3CA929CA" w14:textId="50F526EE" w:rsidR="007B5430" w:rsidRPr="00125FDA" w:rsidRDefault="007B5430" w:rsidP="00125FDA">
      <w:pPr>
        <w:numPr>
          <w:ilvl w:val="0"/>
          <w:numId w:val="3"/>
        </w:numPr>
        <w:spacing w:after="0" w:line="240" w:lineRule="auto"/>
        <w:contextualSpacing/>
        <w:rPr>
          <w:rFonts w:eastAsiaTheme="majorEastAsia" w:cs="Arial"/>
          <w:b/>
          <w:bCs/>
          <w:iCs/>
        </w:rPr>
      </w:pPr>
      <w:r w:rsidRPr="00125FDA">
        <w:rPr>
          <w:rFonts w:eastAsiaTheme="majorEastAsia" w:cs="Arial"/>
          <w:b/>
          <w:bCs/>
          <w:iCs/>
        </w:rPr>
        <w:t xml:space="preserve">Patient </w:t>
      </w:r>
      <w:r w:rsidR="00A5233C" w:rsidRPr="00125FDA">
        <w:rPr>
          <w:rFonts w:eastAsiaTheme="majorEastAsia" w:cs="Arial"/>
          <w:b/>
          <w:bCs/>
          <w:iCs/>
        </w:rPr>
        <w:t xml:space="preserve">/ patient </w:t>
      </w:r>
      <w:r w:rsidR="00A5233C" w:rsidRPr="003551EB">
        <w:rPr>
          <w:rFonts w:eastAsiaTheme="majorEastAsia" w:cs="Arial"/>
          <w:b/>
          <w:bCs/>
          <w:iCs/>
          <w:lang w:val="en-GB"/>
        </w:rPr>
        <w:t>organi</w:t>
      </w:r>
      <w:r w:rsidR="003D362B" w:rsidRPr="003551EB">
        <w:rPr>
          <w:rFonts w:eastAsiaTheme="majorEastAsia" w:cs="Arial"/>
          <w:b/>
          <w:bCs/>
          <w:iCs/>
          <w:lang w:val="en-GB"/>
        </w:rPr>
        <w:t>sa</w:t>
      </w:r>
      <w:r w:rsidR="00A5233C" w:rsidRPr="003551EB">
        <w:rPr>
          <w:rFonts w:eastAsiaTheme="majorEastAsia" w:cs="Arial"/>
          <w:b/>
          <w:bCs/>
          <w:iCs/>
          <w:lang w:val="en-GB"/>
        </w:rPr>
        <w:t>tion</w:t>
      </w:r>
      <w:r w:rsidR="003D362B" w:rsidRPr="003551EB">
        <w:rPr>
          <w:rFonts w:eastAsiaTheme="majorEastAsia" w:cs="Arial"/>
          <w:b/>
          <w:bCs/>
          <w:iCs/>
          <w:lang w:val="en-GB"/>
        </w:rPr>
        <w:t>’</w:t>
      </w:r>
      <w:r w:rsidR="00A5233C" w:rsidRPr="003551EB">
        <w:rPr>
          <w:rFonts w:eastAsiaTheme="majorEastAsia" w:cs="Arial"/>
          <w:b/>
          <w:bCs/>
          <w:iCs/>
          <w:lang w:val="en-GB"/>
        </w:rPr>
        <w:t>s</w:t>
      </w:r>
      <w:r w:rsidR="00A5233C" w:rsidRPr="00125FDA">
        <w:rPr>
          <w:rFonts w:eastAsiaTheme="majorEastAsia" w:cs="Arial"/>
          <w:b/>
          <w:bCs/>
          <w:iCs/>
        </w:rPr>
        <w:t xml:space="preserve"> </w:t>
      </w:r>
      <w:r w:rsidRPr="00125FDA">
        <w:rPr>
          <w:rFonts w:eastAsiaTheme="majorEastAsia" w:cs="Arial"/>
          <w:b/>
          <w:bCs/>
          <w:iCs/>
        </w:rPr>
        <w:t xml:space="preserve">involvement </w:t>
      </w:r>
      <w:r w:rsidR="00A5233C" w:rsidRPr="00125FDA">
        <w:rPr>
          <w:rFonts w:eastAsiaTheme="majorEastAsia" w:cs="Arial"/>
          <w:b/>
          <w:bCs/>
          <w:iCs/>
        </w:rPr>
        <w:t>(as research partners</w:t>
      </w:r>
      <w:r w:rsidR="00B433A3" w:rsidRPr="00125FDA">
        <w:rPr>
          <w:rFonts w:eastAsiaTheme="majorEastAsia" w:cs="Arial"/>
          <w:b/>
          <w:bCs/>
          <w:iCs/>
        </w:rPr>
        <w:t>), roles and responsibilities</w:t>
      </w:r>
    </w:p>
    <w:p w14:paraId="40B4F696" w14:textId="77777777" w:rsidR="00DF7367" w:rsidRPr="00125FDA" w:rsidRDefault="00DF7367" w:rsidP="00125FDA">
      <w:pPr>
        <w:numPr>
          <w:ilvl w:val="0"/>
          <w:numId w:val="3"/>
        </w:numPr>
        <w:spacing w:after="0" w:line="240" w:lineRule="auto"/>
        <w:contextualSpacing/>
        <w:rPr>
          <w:rFonts w:eastAsiaTheme="majorEastAsia" w:cs="Arial"/>
          <w:b/>
          <w:bCs/>
          <w:iCs/>
        </w:rPr>
      </w:pPr>
      <w:r w:rsidRPr="00125FDA">
        <w:rPr>
          <w:rFonts w:eastAsiaTheme="majorEastAsia" w:cs="Arial"/>
          <w:b/>
          <w:bCs/>
          <w:iCs/>
        </w:rPr>
        <w:t>Expected output</w:t>
      </w:r>
      <w:r w:rsidR="00E01717" w:rsidRPr="00125FDA">
        <w:rPr>
          <w:rFonts w:eastAsiaTheme="majorEastAsia" w:cs="Arial"/>
          <w:b/>
          <w:bCs/>
          <w:iCs/>
        </w:rPr>
        <w:t>(s), including added value to patients.</w:t>
      </w:r>
    </w:p>
    <w:p w14:paraId="7964A7EA" w14:textId="77777777" w:rsidR="00FE1A69" w:rsidRPr="00125FDA" w:rsidRDefault="00FE1A69" w:rsidP="00125FDA">
      <w:pPr>
        <w:spacing w:after="0" w:line="240" w:lineRule="auto"/>
        <w:contextualSpacing/>
        <w:rPr>
          <w:rFonts w:eastAsiaTheme="majorEastAsia" w:cs="Arial"/>
          <w:b/>
          <w:bCs/>
          <w:iCs/>
        </w:rPr>
      </w:pPr>
    </w:p>
    <w:p w14:paraId="258AAA87" w14:textId="77777777" w:rsidR="00FE1A69" w:rsidRPr="00125FDA" w:rsidRDefault="00FE1A69" w:rsidP="00125FDA">
      <w:pPr>
        <w:spacing w:after="0" w:line="240" w:lineRule="auto"/>
        <w:contextualSpacing/>
        <w:rPr>
          <w:rFonts w:eastAsiaTheme="majorEastAsia" w:cs="Arial"/>
          <w:bCs/>
          <w:iCs/>
          <w:sz w:val="24"/>
          <w:szCs w:val="24"/>
        </w:rPr>
      </w:pPr>
    </w:p>
    <w:sectPr w:rsidR="00FE1A69" w:rsidRPr="00125FDA" w:rsidSect="007A7401">
      <w:headerReference w:type="default" r:id="rId15"/>
      <w:footerReference w:type="default" r:id="rId16"/>
      <w:pgSz w:w="12240" w:h="15840"/>
      <w:pgMar w:top="1418" w:right="1440" w:bottom="1440" w:left="144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5C237" w14:textId="77777777" w:rsidR="00F441C9" w:rsidRDefault="00F441C9" w:rsidP="001A55E0">
      <w:pPr>
        <w:spacing w:after="0" w:line="240" w:lineRule="auto"/>
      </w:pPr>
      <w:r>
        <w:separator/>
      </w:r>
    </w:p>
  </w:endnote>
  <w:endnote w:type="continuationSeparator" w:id="0">
    <w:p w14:paraId="25C0F308" w14:textId="77777777" w:rsidR="00F441C9" w:rsidRDefault="00F441C9" w:rsidP="001A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B4C2" w14:textId="77777777" w:rsidR="007A7401" w:rsidRPr="003B1BA2" w:rsidRDefault="007A7401" w:rsidP="007A7401">
    <w:pPr>
      <w:pStyle w:val="Footer"/>
      <w:jc w:val="center"/>
      <w:rPr>
        <w:rFonts w:eastAsiaTheme="minorHAnsi"/>
        <w:sz w:val="18"/>
        <w:szCs w:val="18"/>
      </w:rPr>
    </w:pPr>
    <w:r w:rsidRPr="003B1BA2">
      <w:rPr>
        <w:rFonts w:eastAsiaTheme="minorHAnsi"/>
        <w:sz w:val="18"/>
        <w:szCs w:val="18"/>
      </w:rPr>
      <w:t xml:space="preserve">FOREUM Foundation for Research in Rheumatology </w:t>
    </w:r>
    <w:r>
      <w:rPr>
        <w:rFonts w:eastAsiaTheme="minorHAnsi"/>
        <w:sz w:val="18"/>
        <w:szCs w:val="18"/>
      </w:rPr>
      <w:t xml:space="preserve">   </w:t>
    </w:r>
    <w:r w:rsidRPr="003B1BA2">
      <w:rPr>
        <w:rFonts w:eastAsiaTheme="minorHAnsi"/>
        <w:sz w:val="18"/>
        <w:szCs w:val="18"/>
      </w:rPr>
      <w:t>Seestrasse 240   CH-8802 Kilchberg   Switzerland</w:t>
    </w:r>
  </w:p>
  <w:p w14:paraId="3EE42B19" w14:textId="441D1842" w:rsidR="006F2BE1" w:rsidRPr="007A7401" w:rsidRDefault="007A7401" w:rsidP="007A7401">
    <w:pPr>
      <w:pStyle w:val="Footer"/>
      <w:jc w:val="center"/>
      <w:rPr>
        <w:rFonts w:ascii="Arial" w:hAnsi="Arial" w:cs="Arial"/>
        <w:color w:val="5F5F5F"/>
        <w:sz w:val="18"/>
        <w:szCs w:val="18"/>
      </w:rPr>
    </w:pPr>
    <w:r w:rsidRPr="00C80625">
      <w:rPr>
        <w:rFonts w:eastAsiaTheme="minorHAnsi"/>
        <w:sz w:val="18"/>
        <w:szCs w:val="18"/>
      </w:rPr>
      <w:t xml:space="preserve">+41 43 311 55 66   </w:t>
    </w:r>
    <w:r>
      <w:rPr>
        <w:rFonts w:eastAsiaTheme="minorHAnsi"/>
        <w:sz w:val="18"/>
        <w:szCs w:val="18"/>
      </w:rPr>
      <w:t>|</w:t>
    </w:r>
    <w:r w:rsidRPr="00C80625">
      <w:rPr>
        <w:rFonts w:eastAsiaTheme="minorHAnsi"/>
        <w:sz w:val="18"/>
        <w:szCs w:val="18"/>
      </w:rPr>
      <w:t xml:space="preserve">   info@foreum.org</w:t>
    </w:r>
    <w:r>
      <w:rPr>
        <w:rFonts w:eastAsiaTheme="minorHAnsi"/>
        <w:sz w:val="18"/>
        <w:szCs w:val="18"/>
      </w:rPr>
      <w:t xml:space="preserve">   |</w:t>
    </w:r>
    <w:r w:rsidRPr="00C80625">
      <w:rPr>
        <w:rFonts w:eastAsiaTheme="minorHAnsi"/>
        <w:sz w:val="18"/>
        <w:szCs w:val="18"/>
      </w:rPr>
      <w:t xml:space="preserve">    www.foreum.org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A014" w14:textId="77777777" w:rsidR="00F441C9" w:rsidRDefault="00F441C9" w:rsidP="001A55E0">
      <w:pPr>
        <w:spacing w:after="0" w:line="240" w:lineRule="auto"/>
      </w:pPr>
      <w:r>
        <w:separator/>
      </w:r>
    </w:p>
  </w:footnote>
  <w:footnote w:type="continuationSeparator" w:id="0">
    <w:p w14:paraId="77565AB3" w14:textId="77777777" w:rsidR="00F441C9" w:rsidRDefault="00F441C9" w:rsidP="001A5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1130" w14:textId="77777777" w:rsidR="002007FB" w:rsidRDefault="002007FB" w:rsidP="002007FB">
    <w:pPr>
      <w:pStyle w:val="Header"/>
      <w:jc w:val="right"/>
    </w:pPr>
    <w:r>
      <w:rPr>
        <w:rFonts w:eastAsiaTheme="majorEastAsia" w:cs="Arial"/>
        <w:b/>
        <w:bCs/>
        <w:noProof/>
        <w:color w:val="005BBF"/>
      </w:rPr>
      <w:drawing>
        <wp:inline distT="0" distB="0" distL="0" distR="0" wp14:anchorId="7F69212A" wp14:editId="7F2A4E73">
          <wp:extent cx="2276475" cy="41351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u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8659" cy="4157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22EFA"/>
    <w:multiLevelType w:val="hybridMultilevel"/>
    <w:tmpl w:val="EA50BCFE"/>
    <w:lvl w:ilvl="0" w:tplc="5B065B2A">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55B442F"/>
    <w:multiLevelType w:val="hybridMultilevel"/>
    <w:tmpl w:val="1E90ECF8"/>
    <w:lvl w:ilvl="0" w:tplc="04090001">
      <w:start w:val="1"/>
      <w:numFmt w:val="bullet"/>
      <w:lvlText w:val=""/>
      <w:lvlJc w:val="left"/>
      <w:pPr>
        <w:tabs>
          <w:tab w:val="num" w:pos="1448"/>
        </w:tabs>
        <w:ind w:left="1448" w:hanging="360"/>
      </w:pPr>
      <w:rPr>
        <w:rFonts w:ascii="Symbol" w:hAnsi="Symbol" w:hint="default"/>
      </w:rPr>
    </w:lvl>
    <w:lvl w:ilvl="1" w:tplc="04090003">
      <w:start w:val="1"/>
      <w:numFmt w:val="decimal"/>
      <w:lvlText w:val="%2."/>
      <w:lvlJc w:val="left"/>
      <w:pPr>
        <w:tabs>
          <w:tab w:val="num" w:pos="2168"/>
        </w:tabs>
        <w:ind w:left="2168" w:hanging="360"/>
      </w:pPr>
    </w:lvl>
    <w:lvl w:ilvl="2" w:tplc="04090005">
      <w:start w:val="1"/>
      <w:numFmt w:val="decimal"/>
      <w:lvlText w:val="%3."/>
      <w:lvlJc w:val="left"/>
      <w:pPr>
        <w:tabs>
          <w:tab w:val="num" w:pos="2888"/>
        </w:tabs>
        <w:ind w:left="2888" w:hanging="360"/>
      </w:pPr>
    </w:lvl>
    <w:lvl w:ilvl="3" w:tplc="04090001">
      <w:start w:val="1"/>
      <w:numFmt w:val="decimal"/>
      <w:lvlText w:val="%4."/>
      <w:lvlJc w:val="left"/>
      <w:pPr>
        <w:tabs>
          <w:tab w:val="num" w:pos="3608"/>
        </w:tabs>
        <w:ind w:left="3608" w:hanging="360"/>
      </w:pPr>
    </w:lvl>
    <w:lvl w:ilvl="4" w:tplc="04090003">
      <w:start w:val="1"/>
      <w:numFmt w:val="decimal"/>
      <w:lvlText w:val="%5."/>
      <w:lvlJc w:val="left"/>
      <w:pPr>
        <w:tabs>
          <w:tab w:val="num" w:pos="4328"/>
        </w:tabs>
        <w:ind w:left="4328" w:hanging="360"/>
      </w:pPr>
    </w:lvl>
    <w:lvl w:ilvl="5" w:tplc="04090005">
      <w:start w:val="1"/>
      <w:numFmt w:val="decimal"/>
      <w:lvlText w:val="%6."/>
      <w:lvlJc w:val="left"/>
      <w:pPr>
        <w:tabs>
          <w:tab w:val="num" w:pos="5048"/>
        </w:tabs>
        <w:ind w:left="5048" w:hanging="360"/>
      </w:pPr>
    </w:lvl>
    <w:lvl w:ilvl="6" w:tplc="04090001">
      <w:start w:val="1"/>
      <w:numFmt w:val="decimal"/>
      <w:lvlText w:val="%7."/>
      <w:lvlJc w:val="left"/>
      <w:pPr>
        <w:tabs>
          <w:tab w:val="num" w:pos="5768"/>
        </w:tabs>
        <w:ind w:left="5768" w:hanging="360"/>
      </w:pPr>
    </w:lvl>
    <w:lvl w:ilvl="7" w:tplc="04090003">
      <w:start w:val="1"/>
      <w:numFmt w:val="decimal"/>
      <w:lvlText w:val="%8."/>
      <w:lvlJc w:val="left"/>
      <w:pPr>
        <w:tabs>
          <w:tab w:val="num" w:pos="6488"/>
        </w:tabs>
        <w:ind w:left="6488" w:hanging="360"/>
      </w:pPr>
    </w:lvl>
    <w:lvl w:ilvl="8" w:tplc="04090005">
      <w:start w:val="1"/>
      <w:numFmt w:val="decimal"/>
      <w:lvlText w:val="%9."/>
      <w:lvlJc w:val="left"/>
      <w:pPr>
        <w:tabs>
          <w:tab w:val="num" w:pos="7208"/>
        </w:tabs>
        <w:ind w:left="7208" w:hanging="360"/>
      </w:pPr>
    </w:lvl>
  </w:abstractNum>
  <w:abstractNum w:abstractNumId="2" w15:restartNumberingAfterBreak="0">
    <w:nsid w:val="704D0BA2"/>
    <w:multiLevelType w:val="hybridMultilevel"/>
    <w:tmpl w:val="CAF0D78E"/>
    <w:lvl w:ilvl="0" w:tplc="98AA2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2D4424"/>
    <w:multiLevelType w:val="hybridMultilevel"/>
    <w:tmpl w:val="667E782E"/>
    <w:lvl w:ilvl="0" w:tplc="F198DDEC">
      <w:start w:val="1"/>
      <w:numFmt w:val="decimal"/>
      <w:lvlText w:val="%1."/>
      <w:lvlJc w:val="left"/>
      <w:pPr>
        <w:tabs>
          <w:tab w:val="num" w:pos="720"/>
        </w:tabs>
        <w:ind w:left="720" w:hanging="360"/>
      </w:pPr>
      <w:rPr>
        <w:b/>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2101372252">
    <w:abstractNumId w:val="0"/>
  </w:num>
  <w:num w:numId="2" w16cid:durableId="1281647091">
    <w:abstractNumId w:val="2"/>
  </w:num>
  <w:num w:numId="3" w16cid:durableId="51638570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64081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E0"/>
    <w:rsid w:val="00015842"/>
    <w:rsid w:val="0008334C"/>
    <w:rsid w:val="00125FDA"/>
    <w:rsid w:val="0013161B"/>
    <w:rsid w:val="001A55E0"/>
    <w:rsid w:val="001A5B2E"/>
    <w:rsid w:val="001C6CC2"/>
    <w:rsid w:val="002007FB"/>
    <w:rsid w:val="00220920"/>
    <w:rsid w:val="002459A3"/>
    <w:rsid w:val="00292EE7"/>
    <w:rsid w:val="002A11CD"/>
    <w:rsid w:val="00304218"/>
    <w:rsid w:val="00337CB3"/>
    <w:rsid w:val="003551EB"/>
    <w:rsid w:val="003B7758"/>
    <w:rsid w:val="003D362B"/>
    <w:rsid w:val="004252FB"/>
    <w:rsid w:val="004E79D2"/>
    <w:rsid w:val="004F129B"/>
    <w:rsid w:val="004F6439"/>
    <w:rsid w:val="00525F98"/>
    <w:rsid w:val="0052707E"/>
    <w:rsid w:val="00531C17"/>
    <w:rsid w:val="00547779"/>
    <w:rsid w:val="005730EA"/>
    <w:rsid w:val="005F38FF"/>
    <w:rsid w:val="006611C7"/>
    <w:rsid w:val="006A2F93"/>
    <w:rsid w:val="006F2BE1"/>
    <w:rsid w:val="00706772"/>
    <w:rsid w:val="00753054"/>
    <w:rsid w:val="007A7401"/>
    <w:rsid w:val="007B5430"/>
    <w:rsid w:val="007C0983"/>
    <w:rsid w:val="007C3497"/>
    <w:rsid w:val="007D28BD"/>
    <w:rsid w:val="00831438"/>
    <w:rsid w:val="00890D36"/>
    <w:rsid w:val="00975813"/>
    <w:rsid w:val="0097643B"/>
    <w:rsid w:val="00986DF8"/>
    <w:rsid w:val="009A0B9A"/>
    <w:rsid w:val="009B258F"/>
    <w:rsid w:val="00A17172"/>
    <w:rsid w:val="00A244BD"/>
    <w:rsid w:val="00A3115C"/>
    <w:rsid w:val="00A5233C"/>
    <w:rsid w:val="00A8029A"/>
    <w:rsid w:val="00B01CA1"/>
    <w:rsid w:val="00B26FBD"/>
    <w:rsid w:val="00B433A3"/>
    <w:rsid w:val="00B9310D"/>
    <w:rsid w:val="00BF0F07"/>
    <w:rsid w:val="00CF26C5"/>
    <w:rsid w:val="00DC67EF"/>
    <w:rsid w:val="00DE0313"/>
    <w:rsid w:val="00DF7367"/>
    <w:rsid w:val="00E01717"/>
    <w:rsid w:val="00E40FA6"/>
    <w:rsid w:val="00E52244"/>
    <w:rsid w:val="00E85664"/>
    <w:rsid w:val="00F323E8"/>
    <w:rsid w:val="00F441C9"/>
    <w:rsid w:val="00FE1A69"/>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D3FFF"/>
  <w15:docId w15:val="{E3E48DCA-E8B1-452A-AEF7-58F26CE7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F9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5E0"/>
    <w:rPr>
      <w:rFonts w:ascii="Tahoma" w:hAnsi="Tahoma" w:cs="Tahoma"/>
      <w:sz w:val="16"/>
      <w:szCs w:val="16"/>
    </w:rPr>
  </w:style>
  <w:style w:type="paragraph" w:styleId="FootnoteText">
    <w:name w:val="footnote text"/>
    <w:basedOn w:val="Normal"/>
    <w:link w:val="FootnoteTextChar"/>
    <w:uiPriority w:val="99"/>
    <w:semiHidden/>
    <w:unhideWhenUsed/>
    <w:rsid w:val="001A55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5E0"/>
    <w:rPr>
      <w:sz w:val="20"/>
      <w:szCs w:val="20"/>
    </w:rPr>
  </w:style>
  <w:style w:type="character" w:styleId="FootnoteReference">
    <w:name w:val="footnote reference"/>
    <w:basedOn w:val="DefaultParagraphFont"/>
    <w:uiPriority w:val="99"/>
    <w:semiHidden/>
    <w:unhideWhenUsed/>
    <w:rsid w:val="001A55E0"/>
    <w:rPr>
      <w:vertAlign w:val="superscript"/>
    </w:rPr>
  </w:style>
  <w:style w:type="paragraph" w:styleId="Header">
    <w:name w:val="header"/>
    <w:basedOn w:val="Normal"/>
    <w:link w:val="HeaderChar"/>
    <w:uiPriority w:val="99"/>
    <w:unhideWhenUsed/>
    <w:rsid w:val="001A5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5E0"/>
  </w:style>
  <w:style w:type="paragraph" w:styleId="Footer">
    <w:name w:val="footer"/>
    <w:basedOn w:val="Normal"/>
    <w:link w:val="FooterChar"/>
    <w:uiPriority w:val="99"/>
    <w:unhideWhenUsed/>
    <w:rsid w:val="001A5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5E0"/>
  </w:style>
  <w:style w:type="character" w:styleId="Hyperlink">
    <w:name w:val="Hyperlink"/>
    <w:basedOn w:val="DefaultParagraphFont"/>
    <w:uiPriority w:val="99"/>
    <w:unhideWhenUsed/>
    <w:rsid w:val="001A55E0"/>
    <w:rPr>
      <w:color w:val="0000FF" w:themeColor="hyperlink"/>
      <w:u w:val="single"/>
    </w:rPr>
  </w:style>
  <w:style w:type="paragraph" w:styleId="ListParagraph">
    <w:name w:val="List Paragraph"/>
    <w:basedOn w:val="Normal"/>
    <w:uiPriority w:val="34"/>
    <w:qFormat/>
    <w:rsid w:val="00706772"/>
    <w:pPr>
      <w:ind w:left="720"/>
      <w:contextualSpacing/>
    </w:pPr>
  </w:style>
  <w:style w:type="character" w:styleId="FollowedHyperlink">
    <w:name w:val="FollowedHyperlink"/>
    <w:basedOn w:val="DefaultParagraphFont"/>
    <w:uiPriority w:val="99"/>
    <w:semiHidden/>
    <w:unhideWhenUsed/>
    <w:rsid w:val="0052707E"/>
    <w:rPr>
      <w:color w:val="800080" w:themeColor="followedHyperlink"/>
      <w:u w:val="single"/>
    </w:rPr>
  </w:style>
  <w:style w:type="character" w:styleId="UnresolvedMention">
    <w:name w:val="Unresolved Mention"/>
    <w:basedOn w:val="DefaultParagraphFont"/>
    <w:uiPriority w:val="99"/>
    <w:semiHidden/>
    <w:unhideWhenUsed/>
    <w:rsid w:val="00125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75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lar.org/myUploadData/files/Eular_Reference_cards_25-04-13_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ular.org/pare_patient_research_partners.cfm?fromSearch=patient%20research%20partn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lar.org/eular_pare_community.cf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lar.org/myUploadData/files/Reference_cards_explained_Booklet_pages_23-08-13_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134FBBE23409E408667A079EC9D4D94" ma:contentTypeVersion="17" ma:contentTypeDescription="Create a new document." ma:contentTypeScope="" ma:versionID="0aabcc719ac0b46e99dcbaa5a771132f">
  <xsd:schema xmlns:xsd="http://www.w3.org/2001/XMLSchema" xmlns:xs="http://www.w3.org/2001/XMLSchema" xmlns:p="http://schemas.microsoft.com/office/2006/metadata/properties" xmlns:ns2="eb08d5e2-a0f9-4f04-8ccd-82fbdf3d6bc5" xmlns:ns3="d66072e3-8eaf-43e9-a6f9-d257af039bd8" targetNamespace="http://schemas.microsoft.com/office/2006/metadata/properties" ma:root="true" ma:fieldsID="c04da5eedad1b97a713ceb805940dd52" ns2:_="" ns3:_="">
    <xsd:import namespace="eb08d5e2-a0f9-4f04-8ccd-82fbdf3d6bc5"/>
    <xsd:import namespace="d66072e3-8eaf-43e9-a6f9-d257af039b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8d5e2-a0f9-4f04-8ccd-82fbdf3d6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ae9f32-e42b-4417-9210-680da0a22b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072e3-8eaf-43e9-a6f9-d257af039bd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532d55b-91ff-4c8f-8f08-e214bec38c3f}" ma:internalName="TaxCatchAll" ma:showField="CatchAllData" ma:web="d66072e3-8eaf-43e9-a6f9-d257af039bd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66072e3-8eaf-43e9-a6f9-d257af039bd8" xsi:nil="true"/>
    <lcf76f155ced4ddcb4097134ff3c332f xmlns="eb08d5e2-a0f9-4f04-8ccd-82fbdf3d6b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0BAC60-20DE-4CA2-97AF-9E9E269539FA}">
  <ds:schemaRefs>
    <ds:schemaRef ds:uri="http://schemas.microsoft.com/sharepoint/v3/contenttype/forms"/>
  </ds:schemaRefs>
</ds:datastoreItem>
</file>

<file path=customXml/itemProps2.xml><?xml version="1.0" encoding="utf-8"?>
<ds:datastoreItem xmlns:ds="http://schemas.openxmlformats.org/officeDocument/2006/customXml" ds:itemID="{4C861BC5-2958-41F8-BD7D-5ED319CDA91E}">
  <ds:schemaRefs>
    <ds:schemaRef ds:uri="http://schemas.openxmlformats.org/officeDocument/2006/bibliography"/>
  </ds:schemaRefs>
</ds:datastoreItem>
</file>

<file path=customXml/itemProps3.xml><?xml version="1.0" encoding="utf-8"?>
<ds:datastoreItem xmlns:ds="http://schemas.openxmlformats.org/officeDocument/2006/customXml" ds:itemID="{B4CFD5B7-2C43-4BAF-9600-37501101A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8d5e2-a0f9-4f04-8ccd-82fbdf3d6bc5"/>
    <ds:schemaRef ds:uri="d66072e3-8eaf-43e9-a6f9-d257af039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5F9847-7DFD-4452-8F3A-1240E0FC574C}">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d66072e3-8eaf-43e9-a6f9-d257af039bd8"/>
    <ds:schemaRef ds:uri="eb08d5e2-a0f9-4f04-8ccd-82fbdf3d6bc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1449</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Heinz Marchesi</dc:creator>
  <cp:lastModifiedBy>Andrea Beljan</cp:lastModifiedBy>
  <cp:revision>2</cp:revision>
  <dcterms:created xsi:type="dcterms:W3CDTF">2023-12-20T08:14:00Z</dcterms:created>
  <dcterms:modified xsi:type="dcterms:W3CDTF">2023-12-20T08:14:00Z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0x010100D134FBBE23409E408667A079EC9D4D94</vt:lpwstr>
  </property>
  <property fmtid="{D5CDD505-2E9C-101B-9397-08002B2CF9AE}" pid="3" name="Order">
    <vt:r8>4558600</vt:r8>
  </property>
  <property fmtid="{D5CDD505-2E9C-101B-9397-08002B2CF9AE}" pid="4" name="MediaServiceImageTags">
    <vt:lpwstr/>
  </property>
</Properties>
</file>